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0"/>
        <w:gridCol w:w="5581"/>
      </w:tblGrid>
      <w:tr w:rsidR="00D969D8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B43D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9C14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ock out/Tag out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B43D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Machine Guarding</w:t>
            </w:r>
          </w:p>
        </w:tc>
      </w:tr>
      <w:tr w:rsidR="00D969D8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Default="00243649" w:rsidP="00243649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r w:rsidR="004F40F2" w:rsidRPr="004F40F2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LOTO Fact Sheet</w:t>
              </w:r>
            </w:hyperlink>
            <w:r w:rsidR="00EC20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hyperlink r:id="rId6" w:history="1">
              <w:r w:rsidR="00EC2006" w:rsidRPr="00EC200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Machine Guarding</w:t>
              </w:r>
            </w:hyperlink>
          </w:p>
          <w:p w:rsidR="00EC2006" w:rsidRPr="00D969D8" w:rsidRDefault="00EC2006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EC200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Control of Hazardous Energy</w:t>
              </w:r>
            </w:hyperlink>
          </w:p>
        </w:tc>
      </w:tr>
      <w:tr w:rsidR="00D969D8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F18A4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 </w:t>
            </w:r>
          </w:p>
          <w:p w:rsidR="00D969D8" w:rsidRPr="00DF18A4" w:rsidRDefault="00B43DD1" w:rsidP="00B43DD1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PPE</w:t>
            </w:r>
          </w:p>
          <w:p w:rsidR="00DF18A4" w:rsidRPr="00B43DD1" w:rsidRDefault="00DF18A4" w:rsidP="00B43DD1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LOTO locks, tags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DF18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hyperlink r:id="rId8" w:history="1">
              <w:r w:rsidR="00DF18A4" w:rsidRPr="00DF18A4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Panduit LOTO</w:t>
              </w:r>
            </w:hyperlink>
          </w:p>
          <w:p w:rsidR="00D969D8" w:rsidRPr="00D969D8" w:rsidRDefault="00DF18A4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D969D8" w:rsidRPr="00DF18A4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 </w:t>
              </w:r>
              <w:r w:rsidRPr="00DF18A4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Big 5 Mistakes</w:t>
              </w:r>
            </w:hyperlink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</w:t>
            </w:r>
            <w:r w:rsidR="00DF18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lecture covers lock out tag out</w:t>
            </w:r>
            <w:r w:rsidR="009C14A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(LOTO)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safety.  Special emphasis will be placed on </w:t>
            </w:r>
            <w:r w:rsidR="00DF18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engineering controls,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 practice controls and inspections.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1A0D14" w:rsidRDefault="001A0D14" w:rsidP="004F40F2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D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Determine the Scope 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Application of Standard 1910.147.</w:t>
            </w:r>
          </w:p>
          <w:p w:rsidR="001A0D14" w:rsidRPr="001A0D14" w:rsidRDefault="001A0D14" w:rsidP="004F40F2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D14">
              <w:rPr>
                <w:rFonts w:ascii="Arial" w:eastAsia="Times New Roman" w:hAnsi="Arial" w:cs="Arial"/>
                <w:sz w:val="20"/>
                <w:szCs w:val="20"/>
              </w:rPr>
              <w:t>Identify the elements of an effective Lockout/</w:t>
            </w:r>
            <w:proofErr w:type="spellStart"/>
            <w:r w:rsidRPr="001A0D14">
              <w:rPr>
                <w:rFonts w:ascii="Arial" w:eastAsia="Times New Roman" w:hAnsi="Arial" w:cs="Arial"/>
                <w:sz w:val="20"/>
                <w:szCs w:val="20"/>
              </w:rPr>
              <w:t>Tagout</w:t>
            </w:r>
            <w:proofErr w:type="spellEnd"/>
            <w:r w:rsidRPr="001A0D14">
              <w:rPr>
                <w:rFonts w:ascii="Arial" w:eastAsia="Times New Roman" w:hAnsi="Arial" w:cs="Arial"/>
                <w:sz w:val="20"/>
                <w:szCs w:val="20"/>
              </w:rPr>
              <w:t xml:space="preserve"> program.</w:t>
            </w:r>
          </w:p>
          <w:p w:rsidR="001A0D14" w:rsidRDefault="001A0D14" w:rsidP="004F40F2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0D14">
              <w:rPr>
                <w:rFonts w:ascii="Arial" w:eastAsia="Times New Roman" w:hAnsi="Arial" w:cs="Arial"/>
                <w:sz w:val="20"/>
                <w:szCs w:val="20"/>
              </w:rPr>
              <w:t>Review the employee role and responsibilities in an effective Lockout/</w:t>
            </w:r>
            <w:proofErr w:type="spellStart"/>
            <w:r w:rsidRPr="001A0D14">
              <w:rPr>
                <w:rFonts w:ascii="Arial" w:eastAsia="Times New Roman" w:hAnsi="Arial" w:cs="Arial"/>
                <w:sz w:val="20"/>
                <w:szCs w:val="20"/>
              </w:rPr>
              <w:t>Tagout</w:t>
            </w:r>
            <w:proofErr w:type="spellEnd"/>
            <w:r w:rsidRPr="001A0D14">
              <w:rPr>
                <w:rFonts w:ascii="Arial" w:eastAsia="Times New Roman" w:hAnsi="Arial" w:cs="Arial"/>
                <w:sz w:val="20"/>
                <w:szCs w:val="20"/>
              </w:rPr>
              <w:t xml:space="preserve"> program.</w:t>
            </w:r>
          </w:p>
          <w:p w:rsidR="007543C2" w:rsidRPr="001A0D14" w:rsidRDefault="007543C2" w:rsidP="004F40F2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Relate aspects of machine guarding requirements to LOTO program requirements.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5D4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watch video Big 5 Machine Guarding Mistakes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Students identify </w:t>
            </w:r>
            <w:r w:rsidR="005D4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primary methods of guarding for machines/tools they have operated.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associate a </w:t>
            </w:r>
            <w:r w:rsidR="005D4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seven common accident cause to a big 5 machine guarding mistake.</w:t>
            </w:r>
          </w:p>
          <w:p w:rsidR="00D969D8" w:rsidRPr="00D969D8" w:rsidRDefault="00D969D8" w:rsidP="00D969D8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4         Have students </w:t>
            </w:r>
            <w:r w:rsidR="005D4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share </w:t>
            </w:r>
            <w:r w:rsidR="005D4E47" w:rsidRPr="005D4E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thoughts on how the method of guarding impacts the potential for injury.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1A0D14"/>
    <w:rsid w:val="00243649"/>
    <w:rsid w:val="004872F2"/>
    <w:rsid w:val="004F40F2"/>
    <w:rsid w:val="005D4E47"/>
    <w:rsid w:val="006B5A3A"/>
    <w:rsid w:val="007543C2"/>
    <w:rsid w:val="009C14AB"/>
    <w:rsid w:val="00AF552A"/>
    <w:rsid w:val="00B43DD1"/>
    <w:rsid w:val="00D969D8"/>
    <w:rsid w:val="00DF18A4"/>
    <w:rsid w:val="00EC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mOwQtcgd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ha.gov/control-hazardous-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a.gov/machine-guard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sha.gov/sites/default/files/publications/factsheet-lockout-tagou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X4BbgwVJZ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2021-11-19T05:22:00Z</dcterms:created>
  <dcterms:modified xsi:type="dcterms:W3CDTF">2021-11-19T05:44:00Z</dcterms:modified>
</cp:coreProperties>
</file>