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j8yvob58wrt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Manage, Evaluate, and Monitor the Contract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(Contract Governance and Control Template)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hj55bjequo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 of This Section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defines the processes used to </w:t>
      </w:r>
      <w:r w:rsidDel="00000000" w:rsidR="00000000" w:rsidRPr="00000000">
        <w:rPr>
          <w:b w:val="1"/>
          <w:bCs w:val="1"/>
          <w:rtl w:val="0"/>
        </w:rPr>
        <w:t xml:space="preserve">govern, evaluate, and enforce the outsourcing contract</w:t>
      </w:r>
      <w:r w:rsidDel="00000000" w:rsidR="00000000" w:rsidRPr="00000000">
        <w:rPr>
          <w:rtl w:val="0"/>
        </w:rPr>
        <w:t xml:space="preserve"> throughout execution. While daily delivery is managed through project execution processes, contract monitoring ensures that performance, risk, and compliance are controlled at a higher level.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objective is to ensure that: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Contractual obligations are being met</w:t>
      </w:r>
    </w:p>
    <w:p w:rsidR="00000000" w:rsidDel="00000000" w:rsidP="00000000" w:rsidRDefault="00000000" w:rsidRPr="00000000" w14:paraId="0000000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Risks are identified early and escalated appropriately</w:t>
      </w:r>
    </w:p>
    <w:p w:rsidR="00000000" w:rsidDel="00000000" w:rsidP="00000000" w:rsidRDefault="00000000" w:rsidRPr="00000000" w14:paraId="0000000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 issues are addressed consistently and fairly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Governance mechanisms are enforced, not implied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demonstrates that outsourcing is </w:t>
      </w:r>
      <w:r w:rsidDel="00000000" w:rsidR="00000000" w:rsidRPr="00000000">
        <w:rPr>
          <w:b w:val="1"/>
          <w:bCs w:val="1"/>
          <w:rtl w:val="0"/>
        </w:rPr>
        <w:t xml:space="preserve">actively governed</w:t>
      </w:r>
      <w:r w:rsidDel="00000000" w:rsidR="00000000" w:rsidRPr="00000000">
        <w:rPr>
          <w:rtl w:val="0"/>
        </w:rPr>
        <w:t xml:space="preserve">, not passively managed.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dqgfoq6rzf8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Risk Tracking and Escalation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tl366ctwh9x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Objective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Ensure that risks related to delivery, cost, quality, schedule, scope, and team dynamics are continuously identified, tracked, and escalated before they become critical issues.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0i7xdk0q19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Risk Tracking Process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a </w:t>
      </w:r>
      <w:r w:rsidDel="00000000" w:rsidR="00000000" w:rsidRPr="00000000">
        <w:rPr>
          <w:b w:val="1"/>
          <w:bCs w:val="1"/>
          <w:rtl w:val="0"/>
        </w:rPr>
        <w:t xml:space="preserve">live Risk Register</w:t>
      </w:r>
      <w:r w:rsidDel="00000000" w:rsidR="00000000" w:rsidRPr="00000000">
        <w:rPr>
          <w:rtl w:val="0"/>
        </w:rPr>
        <w:t xml:space="preserve"> throughout the contract lifecycle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and update risks during regular governance meetings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 a clear owner for each risk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Track probability, impact, mitigation actions, and status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Risks may originate from: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Vendor performance trends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Requirement ambiguity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Integration dependencies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Resource availability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External or regulatory factors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wbopn2jh18x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Escalation Criteria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Risks will be escalated when: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Probability or impact increases to “High”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Mitigation actions are ineffective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Risk threatens delivery milestones or budget thresholds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 issues indicate systemic problems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ko7a4cf97k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Escalation Path</w:t>
      </w:r>
    </w:p>
    <w:p w:rsidR="00000000" w:rsidDel="00000000" w:rsidP="00000000" w:rsidRDefault="00000000" w:rsidRPr="00000000" w14:paraId="00000025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Vendor Project Lead and Internal Project Manager</w:t>
      </w:r>
    </w:p>
    <w:p w:rsidR="00000000" w:rsidDel="00000000" w:rsidP="00000000" w:rsidRDefault="00000000" w:rsidRPr="00000000" w14:paraId="0000002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Procurement / Vendor Management Lead</w:t>
      </w:r>
    </w:p>
    <w:p w:rsidR="00000000" w:rsidDel="00000000" w:rsidP="00000000" w:rsidRDefault="00000000" w:rsidRPr="00000000" w14:paraId="00000027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Steering Committee or Executive Sponsor (if unresolved)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bskm4mskxse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Templates and Artifacts Used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Risk Register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Risk Escalation Log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Issue and Decision Log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Governance Meeting Minutes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ayya5umqsl4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Performance Issue Identification and Management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h5lnu5brjt7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Objective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and address performance issues in a structured, consistent, and documented manner aligned with contractual obligations.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rck32msnrjz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Performance Monitoring Methods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Performance is evaluated against: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Statement of Work (SOW) commitments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Service levels and milestones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Quality and acceptance criteria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Communication and responsiveness expectations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Issues may include: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Missed milestones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Rejected deliverables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 defects or rework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Poor communication or unresponsiveness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Budget or effort overruns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8dap4jali15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Issue Documentation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performance issues must be: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Logged in an </w:t>
      </w:r>
      <w:r w:rsidDel="00000000" w:rsidR="00000000" w:rsidRPr="00000000">
        <w:rPr>
          <w:b w:val="1"/>
          <w:bCs w:val="1"/>
          <w:rtl w:val="0"/>
        </w:rPr>
        <w:t xml:space="preserve">Issue Log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Linked to the relevant contract clause or SOW reference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Assigned an owner and target resolution date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arzhusjj8fw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Templates and Artifacts Used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Issue Log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 Review Summary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SOW Compliance Checklist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Status Report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reegji3tscj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Corrective Action Management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3qy4s1rnmdd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Objective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Ensure that performance gaps are addressed through documented, agreed-upon corrective actions rather than informal or ad-hoc responses.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h3wff5ggk3y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Corrective Action Process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and document the issue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 root cause analysis (vendor and client jointly, when appropriate)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 corrective actions with clear responsibilities and deadlines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Obtain formal agreement from both parties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Track implementation and verify effectiveness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Corrective actions may include: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Process changes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reviews or checkpoints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Resource adjustments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Training or documentation updates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Contractual remedies (if necessary)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yeghr94a9re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Verification and Closure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Corrective actions are considered complete only when:</w:t>
      </w:r>
    </w:p>
    <w:p w:rsidR="00000000" w:rsidDel="00000000" w:rsidP="00000000" w:rsidRDefault="00000000" w:rsidRPr="00000000" w14:paraId="0000005F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Actions are implemented</w:t>
      </w:r>
    </w:p>
    <w:p w:rsidR="00000000" w:rsidDel="00000000" w:rsidP="00000000" w:rsidRDefault="00000000" w:rsidRPr="00000000" w14:paraId="0000006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 returns to acceptable levels</w:t>
      </w:r>
    </w:p>
    <w:p w:rsidR="00000000" w:rsidDel="00000000" w:rsidP="00000000" w:rsidRDefault="00000000" w:rsidRPr="00000000" w14:paraId="00000061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Closure is documented and approved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1haptbd5jtj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Templates and Artifacts Used</w:t>
      </w:r>
    </w:p>
    <w:p w:rsidR="00000000" w:rsidDel="00000000" w:rsidP="00000000" w:rsidRDefault="00000000" w:rsidRPr="00000000" w14:paraId="00000064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Corrective Action Plan</w:t>
      </w:r>
    </w:p>
    <w:p w:rsidR="00000000" w:rsidDel="00000000" w:rsidP="00000000" w:rsidRDefault="00000000" w:rsidRPr="00000000" w14:paraId="0000006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Root Cause Analysis Summary</w:t>
      </w:r>
    </w:p>
    <w:p w:rsidR="00000000" w:rsidDel="00000000" w:rsidP="00000000" w:rsidRDefault="00000000" w:rsidRPr="00000000" w14:paraId="0000006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Follow-Up Review Notes</w:t>
      </w:r>
    </w:p>
    <w:p w:rsidR="00000000" w:rsidDel="00000000" w:rsidP="00000000" w:rsidRDefault="00000000" w:rsidRPr="00000000" w14:paraId="00000067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Closure Confirmation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ilk4fguhghl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Contract Governance Enforcement</w:t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xeca2lq61ti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Objective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Ensure that the outsourcing engagement operates within defined governance structures and that decision-making authority is clear, consistent, and respected.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aiy8asijcjd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Governance Structure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contract will be governed through: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Defined roles and responsibilities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Scheduled governance meetings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Formal approval and escalation mechanisms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Documented decision authority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h4e0aqen9mf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Governance Activities</w:t>
      </w:r>
    </w:p>
    <w:p w:rsidR="00000000" w:rsidDel="00000000" w:rsidP="00000000" w:rsidRDefault="00000000" w:rsidRPr="00000000" w14:paraId="0000007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Regular contract performance reviews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of risks, issues, and corrective actions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Validation of compliance with contractual terms</w:t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Approval of changes, extensions, or amendments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ti1c796ime7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Enforcement Mechanisms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governance standards are not met:</w:t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Formal notices may be issued</w:t>
      </w:r>
    </w:p>
    <w:p w:rsidR="00000000" w:rsidDel="00000000" w:rsidP="00000000" w:rsidRDefault="00000000" w:rsidRPr="00000000" w14:paraId="0000007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Escalation to leadership may occur</w:t>
      </w:r>
    </w:p>
    <w:p w:rsidR="00000000" w:rsidDel="00000000" w:rsidP="00000000" w:rsidRDefault="00000000" w:rsidRPr="00000000" w14:paraId="0000007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Contractual remedies may be applied as defined in the agreement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Governance enforcement is intended to </w:t>
      </w:r>
      <w:r w:rsidDel="00000000" w:rsidR="00000000" w:rsidRPr="00000000">
        <w:rPr>
          <w:b w:val="1"/>
          <w:bCs w:val="1"/>
          <w:rtl w:val="0"/>
        </w:rPr>
        <w:t xml:space="preserve">correct behavior</w:t>
      </w:r>
      <w:r w:rsidDel="00000000" w:rsidR="00000000" w:rsidRPr="00000000">
        <w:rPr>
          <w:rtl w:val="0"/>
        </w:rPr>
        <w:t xml:space="preserve">, not punish—except where repeated or material breaches occur.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bvvipevq9is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Templates and Artifacts Used</w:t>
      </w:r>
    </w:p>
    <w:p w:rsidR="00000000" w:rsidDel="00000000" w:rsidP="00000000" w:rsidRDefault="00000000" w:rsidRPr="00000000" w14:paraId="00000082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Governance Meeting Agenda and Minutes</w:t>
      </w:r>
    </w:p>
    <w:p w:rsidR="00000000" w:rsidDel="00000000" w:rsidP="00000000" w:rsidRDefault="00000000" w:rsidRPr="00000000" w14:paraId="0000008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Decision Log</w:t>
      </w:r>
    </w:p>
    <w:p w:rsidR="00000000" w:rsidDel="00000000" w:rsidP="00000000" w:rsidRDefault="00000000" w:rsidRPr="00000000" w14:paraId="0000008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Contract Amendment Log</w:t>
      </w:r>
    </w:p>
    <w:p w:rsidR="00000000" w:rsidDel="00000000" w:rsidP="00000000" w:rsidRDefault="00000000" w:rsidRPr="00000000" w14:paraId="00000085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Executive Review Summary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3fips4isxfn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Review Cadence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governance reviews will be conducted: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Weekly or bi-weekly operational reviews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Monthly contract performance reviews</w:t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Milestone-based evaluations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Ad-hoc escalation reviews as required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7t65g4iqh9h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Statement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Managing an outsourcing contract requires </w:t>
      </w:r>
      <w:r w:rsidDel="00000000" w:rsidR="00000000" w:rsidRPr="00000000">
        <w:rPr>
          <w:b w:val="1"/>
          <w:bCs w:val="1"/>
          <w:rtl w:val="0"/>
        </w:rPr>
        <w:t xml:space="preserve">discipline, transparency, and consistency</w:t>
      </w:r>
      <w:r w:rsidDel="00000000" w:rsidR="00000000" w:rsidRPr="00000000">
        <w:rPr>
          <w:rtl w:val="0"/>
        </w:rPr>
        <w:t xml:space="preserve">. By actively tracking risks, addressing performance issues through formal processes, enforcing corrective actions, and maintaining structured governance, the organization ensures that outsourcing remains aligned with its objectives.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contract only works if it is </w:t>
      </w:r>
      <w:r w:rsidDel="00000000" w:rsidR="00000000" w:rsidRPr="00000000">
        <w:rPr>
          <w:b w:val="1"/>
          <w:bCs w:val="1"/>
          <w:rtl w:val="0"/>
        </w:rPr>
        <w:t xml:space="preserve">used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ensures that the agreement is a living governance tool—not a document that sits unused after signature.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